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947" w:rsidRDefault="00F93947">
      <w:pPr>
        <w:pageBreakBefore/>
        <w:spacing w:after="0" w:line="240" w:lineRule="auto"/>
      </w:pPr>
    </w:p>
    <w:p w:rsidR="00EC16C9" w:rsidRDefault="00EC16C9" w:rsidP="00EC16C9">
      <w:pPr>
        <w:spacing w:after="0" w:line="276" w:lineRule="auto"/>
        <w:ind w:left="851" w:right="944"/>
        <w:rPr>
          <w:rFonts w:ascii="Arial" w:eastAsia="Arial" w:hAnsi="Arial" w:cs="Arial"/>
          <w:color w:val="252525"/>
          <w:sz w:val="22"/>
          <w:szCs w:val="22"/>
        </w:rPr>
      </w:pPr>
    </w:p>
    <w:p w:rsidR="00EC16C9" w:rsidRDefault="00EC16C9" w:rsidP="00EC16C9">
      <w:pPr>
        <w:spacing w:after="0" w:line="276" w:lineRule="auto"/>
        <w:ind w:left="851" w:right="944"/>
        <w:rPr>
          <w:rFonts w:ascii="Arial" w:eastAsia="Arial" w:hAnsi="Arial" w:cs="Arial"/>
          <w:color w:val="252525"/>
          <w:sz w:val="22"/>
          <w:szCs w:val="22"/>
        </w:rPr>
      </w:pPr>
    </w:p>
    <w:p w:rsidR="00D22E8A" w:rsidRDefault="00D22E8A" w:rsidP="00291D5F">
      <w:pPr>
        <w:spacing w:after="0" w:line="276" w:lineRule="auto"/>
        <w:ind w:left="851" w:right="944"/>
        <w:rPr>
          <w:rFonts w:ascii="Arial" w:eastAsia="Arial" w:hAnsi="Arial" w:cs="Arial"/>
          <w:b/>
          <w:bCs/>
          <w:color w:val="252525"/>
        </w:rPr>
      </w:pPr>
      <w:r>
        <w:rPr>
          <w:rFonts w:ascii="Arial" w:eastAsia="Arial" w:hAnsi="Arial" w:cs="Arial"/>
          <w:b/>
          <w:bCs/>
          <w:color w:val="252525"/>
        </w:rPr>
        <w:t xml:space="preserve">Ahun - </w:t>
      </w:r>
      <w:r w:rsidRPr="00291D5F">
        <w:rPr>
          <w:rFonts w:ascii="Arial" w:eastAsia="Arial" w:hAnsi="Arial" w:cs="Arial"/>
          <w:b/>
          <w:bCs/>
          <w:color w:val="252525"/>
        </w:rPr>
        <w:t>Ecole d'Agriculture Defumade</w:t>
      </w:r>
    </w:p>
    <w:p w:rsidR="00F93947" w:rsidRPr="00291D5F" w:rsidRDefault="00D22E8A" w:rsidP="00291D5F">
      <w:pPr>
        <w:spacing w:after="0" w:line="276" w:lineRule="auto"/>
        <w:ind w:left="851" w:right="944"/>
        <w:rPr>
          <w:rFonts w:ascii="Arial" w:eastAsia="Arial" w:hAnsi="Arial" w:cs="Arial"/>
          <w:b/>
          <w:bCs/>
          <w:color w:val="252525"/>
        </w:rPr>
      </w:pPr>
      <w:r>
        <w:rPr>
          <w:rFonts w:ascii="Arial" w:eastAsia="Arial" w:hAnsi="Arial" w:cs="Arial"/>
          <w:b/>
          <w:bCs/>
          <w:color w:val="252525"/>
        </w:rPr>
        <w:t>Présentation du livre</w:t>
      </w:r>
      <w:r w:rsidR="00EC16C9" w:rsidRPr="00291D5F">
        <w:rPr>
          <w:rFonts w:ascii="Arial" w:eastAsia="Arial" w:hAnsi="Arial" w:cs="Arial"/>
          <w:b/>
          <w:bCs/>
          <w:color w:val="252525"/>
        </w:rPr>
        <w:t xml:space="preserve"> du centenaire </w:t>
      </w:r>
    </w:p>
    <w:p w:rsidR="00291D5F" w:rsidRPr="00EC16C9" w:rsidRDefault="00291D5F" w:rsidP="00291D5F">
      <w:pPr>
        <w:spacing w:after="0" w:line="276" w:lineRule="auto"/>
        <w:ind w:left="851" w:right="944"/>
        <w:rPr>
          <w:sz w:val="22"/>
          <w:szCs w:val="22"/>
        </w:rPr>
      </w:pPr>
    </w:p>
    <w:p w:rsidR="00D22E8A" w:rsidRPr="006F4547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b/>
          <w:bCs/>
          <w:color w:val="252525"/>
          <w:sz w:val="22"/>
          <w:szCs w:val="22"/>
        </w:rPr>
      </w:pPr>
      <w:r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>L</w:t>
      </w:r>
      <w:r w:rsidR="00EC16C9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 xml:space="preserve">’Amicale des </w:t>
      </w:r>
      <w:r w:rsidR="00C279F9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>A</w:t>
      </w:r>
      <w:r w:rsidR="00EC16C9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 xml:space="preserve">nciens </w:t>
      </w:r>
      <w:r w:rsidR="00C279F9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>E</w:t>
      </w:r>
      <w:r w:rsidR="00EC16C9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 xml:space="preserve">lèves </w:t>
      </w:r>
      <w:r w:rsidR="005350B2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>du Lycée Agricole Defumade, CFPPA et CDFAA</w:t>
      </w:r>
      <w:r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 xml:space="preserve"> a présenté son livre réalisé pour fêter les 100 ans de l’Ecole, vendredi 6 juin, à l’issue de son assemblée générale annuelle</w:t>
      </w:r>
      <w:r w:rsidR="006F4547">
        <w:rPr>
          <w:rFonts w:ascii="Arial" w:eastAsia="Arial" w:hAnsi="Arial" w:cs="Arial"/>
          <w:b/>
          <w:bCs/>
          <w:color w:val="252525"/>
          <w:sz w:val="22"/>
          <w:szCs w:val="22"/>
        </w:rPr>
        <w:t xml:space="preserve">, regroupant une </w:t>
      </w:r>
      <w:r w:rsidR="006F4547" w:rsidRPr="006F4547">
        <w:rPr>
          <w:rFonts w:ascii="Arial" w:eastAsia="Arial" w:hAnsi="Arial" w:cs="Arial"/>
          <w:b/>
          <w:bCs/>
          <w:color w:val="252525"/>
          <w:sz w:val="22"/>
          <w:szCs w:val="22"/>
        </w:rPr>
        <w:t>centaine de participants.</w:t>
      </w:r>
    </w:p>
    <w:p w:rsidR="00D22E8A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:rsidR="00045AAD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  <w:r>
        <w:rPr>
          <w:rFonts w:ascii="Arial" w:eastAsia="Arial" w:hAnsi="Arial" w:cs="Arial"/>
          <w:color w:val="252525"/>
          <w:sz w:val="22"/>
          <w:szCs w:val="22"/>
        </w:rPr>
        <w:t xml:space="preserve">Une occasion pour les anciens élèves et personnels de l’Etablissement, </w:t>
      </w:r>
      <w:r w:rsidR="00045AAD">
        <w:rPr>
          <w:rFonts w:ascii="Arial" w:eastAsia="Arial" w:hAnsi="Arial" w:cs="Arial"/>
          <w:color w:val="252525"/>
          <w:sz w:val="22"/>
          <w:szCs w:val="22"/>
        </w:rPr>
        <w:t xml:space="preserve">de toutes générations et de toutes filières de se retrouver. Mais aussi de partager leurs impressions avec les </w:t>
      </w:r>
      <w:r>
        <w:rPr>
          <w:rFonts w:ascii="Arial" w:eastAsia="Arial" w:hAnsi="Arial" w:cs="Arial"/>
          <w:color w:val="252525"/>
          <w:sz w:val="22"/>
          <w:szCs w:val="22"/>
        </w:rPr>
        <w:t>mécènes ayant participé au financement de l</w:t>
      </w:r>
      <w:r w:rsidR="003056EC">
        <w:rPr>
          <w:rFonts w:ascii="Arial" w:eastAsia="Arial" w:hAnsi="Arial" w:cs="Arial"/>
          <w:color w:val="252525"/>
          <w:sz w:val="22"/>
          <w:szCs w:val="22"/>
        </w:rPr>
        <w:t>’ouvrage</w:t>
      </w:r>
      <w:r w:rsidR="00045AAD">
        <w:rPr>
          <w:rFonts w:ascii="Arial" w:eastAsia="Arial" w:hAnsi="Arial" w:cs="Arial"/>
          <w:color w:val="252525"/>
          <w:sz w:val="22"/>
          <w:szCs w:val="22"/>
        </w:rPr>
        <w:t xml:space="preserve"> et les personnes ayant apporté leur témoignage.</w:t>
      </w:r>
    </w:p>
    <w:p w:rsidR="00FF563F" w:rsidRDefault="00FF563F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:rsidR="00D22E8A" w:rsidRDefault="00045AAD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  <w:r>
        <w:rPr>
          <w:rFonts w:ascii="Arial" w:eastAsia="Arial" w:hAnsi="Arial" w:cs="Arial"/>
          <w:color w:val="252525"/>
          <w:sz w:val="22"/>
          <w:szCs w:val="22"/>
        </w:rPr>
        <w:t>Successivement, Dominique Marcicaud, Denis Nicolas, Sophie Zambelli</w:t>
      </w:r>
      <w:r w:rsidR="008F287C">
        <w:rPr>
          <w:rFonts w:ascii="Arial" w:eastAsia="Arial" w:hAnsi="Arial" w:cs="Arial"/>
          <w:color w:val="252525"/>
          <w:sz w:val="22"/>
          <w:szCs w:val="22"/>
        </w:rPr>
        <w:t>,</w:t>
      </w:r>
      <w:r>
        <w:rPr>
          <w:rFonts w:ascii="Arial" w:eastAsia="Arial" w:hAnsi="Arial" w:cs="Arial"/>
          <w:color w:val="252525"/>
          <w:sz w:val="22"/>
          <w:szCs w:val="22"/>
        </w:rPr>
        <w:t xml:space="preserve"> Pierre-Alain Caunet</w:t>
      </w:r>
      <w:r w:rsidR="008F287C">
        <w:rPr>
          <w:rFonts w:ascii="Arial" w:eastAsia="Arial" w:hAnsi="Arial" w:cs="Arial"/>
          <w:color w:val="252525"/>
          <w:sz w:val="22"/>
          <w:szCs w:val="22"/>
        </w:rPr>
        <w:t xml:space="preserve"> et André Alanore</w:t>
      </w:r>
      <w:r>
        <w:rPr>
          <w:rFonts w:ascii="Arial" w:eastAsia="Arial" w:hAnsi="Arial" w:cs="Arial"/>
          <w:color w:val="252525"/>
          <w:sz w:val="22"/>
          <w:szCs w:val="22"/>
        </w:rPr>
        <w:t xml:space="preserve"> ont présenté la genèse de ce</w:t>
      </w:r>
      <w:r w:rsidR="003056EC">
        <w:rPr>
          <w:rFonts w:ascii="Arial" w:eastAsia="Arial" w:hAnsi="Arial" w:cs="Arial"/>
          <w:color w:val="252525"/>
          <w:sz w:val="22"/>
          <w:szCs w:val="22"/>
        </w:rPr>
        <w:t xml:space="preserve"> livre</w:t>
      </w:r>
      <w:r>
        <w:rPr>
          <w:rFonts w:ascii="Arial" w:eastAsia="Arial" w:hAnsi="Arial" w:cs="Arial"/>
          <w:color w:val="252525"/>
          <w:sz w:val="22"/>
          <w:szCs w:val="22"/>
        </w:rPr>
        <w:t xml:space="preserve"> collectif. La première partie dévoile </w:t>
      </w:r>
      <w:r w:rsidR="00FF563F">
        <w:rPr>
          <w:rFonts w:ascii="Arial" w:eastAsia="Arial" w:hAnsi="Arial" w:cs="Arial"/>
          <w:color w:val="252525"/>
          <w:sz w:val="22"/>
          <w:szCs w:val="22"/>
        </w:rPr>
        <w:t>la biographie du sénateur Alphonse Defumade, l’historique de l’école et de son exploitation agricole. La seconde regroupe une soixantaine de témoignages d’anciens élèves</w:t>
      </w:r>
      <w:r w:rsidR="003056EC">
        <w:rPr>
          <w:rFonts w:ascii="Arial" w:eastAsia="Arial" w:hAnsi="Arial" w:cs="Arial"/>
          <w:color w:val="252525"/>
          <w:sz w:val="22"/>
          <w:szCs w:val="22"/>
        </w:rPr>
        <w:t>,</w:t>
      </w:r>
      <w:r w:rsidR="00FF563F">
        <w:rPr>
          <w:rFonts w:ascii="Arial" w:eastAsia="Arial" w:hAnsi="Arial" w:cs="Arial"/>
          <w:color w:val="252525"/>
          <w:sz w:val="22"/>
          <w:szCs w:val="22"/>
        </w:rPr>
        <w:t xml:space="preserve"> professeurs</w:t>
      </w:r>
      <w:r w:rsidR="003056EC">
        <w:rPr>
          <w:rFonts w:ascii="Arial" w:eastAsia="Arial" w:hAnsi="Arial" w:cs="Arial"/>
          <w:color w:val="252525"/>
          <w:sz w:val="22"/>
          <w:szCs w:val="22"/>
        </w:rPr>
        <w:t>, personnels</w:t>
      </w:r>
      <w:r w:rsidR="006F4547">
        <w:rPr>
          <w:rFonts w:ascii="Arial" w:eastAsia="Arial" w:hAnsi="Arial" w:cs="Arial"/>
          <w:color w:val="252525"/>
          <w:sz w:val="22"/>
          <w:szCs w:val="22"/>
        </w:rPr>
        <w:t>, et des pistes d’avenir pour l’Etablissement.</w:t>
      </w:r>
      <w:r w:rsidR="00FF563F">
        <w:rPr>
          <w:rFonts w:ascii="Arial" w:eastAsia="Arial" w:hAnsi="Arial" w:cs="Arial"/>
          <w:color w:val="252525"/>
          <w:sz w:val="22"/>
          <w:szCs w:val="22"/>
        </w:rPr>
        <w:t xml:space="preserve"> Une troisième retrace l’histoire de l’enseignement agricole en Creuse.</w:t>
      </w:r>
      <w:r w:rsidR="003056EC">
        <w:rPr>
          <w:rFonts w:ascii="Arial" w:eastAsia="Arial" w:hAnsi="Arial" w:cs="Arial"/>
          <w:color w:val="252525"/>
          <w:sz w:val="22"/>
          <w:szCs w:val="22"/>
        </w:rPr>
        <w:t xml:space="preserve"> Une publication sans précédent, une mémoire à transmettre aux jeunes générations.</w:t>
      </w:r>
    </w:p>
    <w:p w:rsidR="00D22E8A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:rsidR="00D22E8A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  <w:r>
        <w:rPr>
          <w:rFonts w:ascii="Arial" w:eastAsia="Arial" w:hAnsi="Arial" w:cs="Arial"/>
          <w:color w:val="252525"/>
          <w:sz w:val="22"/>
          <w:szCs w:val="22"/>
        </w:rPr>
        <w:t xml:space="preserve">Cette publication de 380 pages en quadrichromie, tirée en 2 000 exemplaires, </w:t>
      </w:r>
      <w:r w:rsidR="00045AAD">
        <w:rPr>
          <w:rFonts w:ascii="Arial" w:eastAsia="Arial" w:hAnsi="Arial" w:cs="Arial"/>
          <w:color w:val="252525"/>
          <w:sz w:val="22"/>
          <w:szCs w:val="22"/>
        </w:rPr>
        <w:t xml:space="preserve">est </w:t>
      </w:r>
      <w:r>
        <w:rPr>
          <w:rFonts w:ascii="Arial" w:eastAsia="Arial" w:hAnsi="Arial" w:cs="Arial"/>
          <w:color w:val="252525"/>
          <w:sz w:val="22"/>
          <w:szCs w:val="22"/>
        </w:rPr>
        <w:t xml:space="preserve">offerte aux membres de l’Amicale cotisants 2025. </w:t>
      </w:r>
      <w:r w:rsidR="00FF563F">
        <w:rPr>
          <w:rFonts w:ascii="Arial" w:eastAsia="Arial" w:hAnsi="Arial" w:cs="Arial"/>
          <w:color w:val="252525"/>
          <w:sz w:val="22"/>
          <w:szCs w:val="22"/>
        </w:rPr>
        <w:t>Elle est disponible à l’accueil du Lycée Agricole. Les conditions pour se la procurer sont à retrouver sur le site www. anciensdahun.fr</w:t>
      </w:r>
    </w:p>
    <w:p w:rsidR="00D22E8A" w:rsidRDefault="00D22E8A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:rsidR="0007664D" w:rsidRDefault="006F4547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  <w:r>
        <w:rPr>
          <w:rFonts w:ascii="Arial" w:eastAsia="Arial" w:hAnsi="Arial" w:cs="Arial"/>
          <w:color w:val="252525"/>
          <w:sz w:val="22"/>
          <w:szCs w:val="22"/>
        </w:rPr>
        <w:t xml:space="preserve">L’après-midi, l’EPLEFPA a organisé la dernière manifestation du centenaire, avec </w:t>
      </w:r>
      <w:r w:rsidR="0007664D">
        <w:rPr>
          <w:rFonts w:ascii="Arial" w:eastAsia="Arial" w:hAnsi="Arial" w:cs="Arial"/>
          <w:color w:val="252525"/>
          <w:sz w:val="22"/>
          <w:szCs w:val="22"/>
        </w:rPr>
        <w:t>une table ronde sur le thème des haies : fonction, réglementation, plantation et gestion, label haie, valorisation de la haie</w:t>
      </w:r>
      <w:r>
        <w:rPr>
          <w:rFonts w:ascii="Arial" w:eastAsia="Arial" w:hAnsi="Arial" w:cs="Arial"/>
          <w:color w:val="252525"/>
          <w:sz w:val="22"/>
          <w:szCs w:val="22"/>
        </w:rPr>
        <w:t>. Des échanges concernant l’avenir d</w:t>
      </w:r>
      <w:r w:rsidR="0007664D">
        <w:rPr>
          <w:rFonts w:ascii="Arial" w:eastAsia="Arial" w:hAnsi="Arial" w:cs="Arial"/>
          <w:color w:val="252525"/>
          <w:sz w:val="22"/>
          <w:szCs w:val="22"/>
        </w:rPr>
        <w:t>es territoires ruraux : évolutions et besoins de formation pour demain</w:t>
      </w:r>
      <w:r>
        <w:rPr>
          <w:rFonts w:ascii="Arial" w:eastAsia="Arial" w:hAnsi="Arial" w:cs="Arial"/>
          <w:color w:val="252525"/>
          <w:sz w:val="22"/>
          <w:szCs w:val="22"/>
        </w:rPr>
        <w:t>, ont clôturé le centenaire de l’Ecole d’Agriculture Defumade.</w:t>
      </w:r>
    </w:p>
    <w:p w:rsidR="00FF563F" w:rsidRDefault="00FF563F" w:rsidP="00EC16C9">
      <w:pPr>
        <w:spacing w:after="0" w:line="276" w:lineRule="auto"/>
        <w:ind w:left="851" w:right="944"/>
        <w:jc w:val="both"/>
        <w:rPr>
          <w:rFonts w:ascii="Arial" w:eastAsia="Arial" w:hAnsi="Arial" w:cs="Arial"/>
          <w:color w:val="252525"/>
          <w:sz w:val="22"/>
          <w:szCs w:val="22"/>
        </w:rPr>
      </w:pPr>
    </w:p>
    <w:p w:rsidR="00CC2091" w:rsidRPr="00EC16C9" w:rsidRDefault="00CC2091" w:rsidP="00EC16C9">
      <w:pPr>
        <w:spacing w:after="0" w:line="276" w:lineRule="auto"/>
        <w:ind w:left="851" w:right="944"/>
        <w:jc w:val="both"/>
        <w:rPr>
          <w:sz w:val="22"/>
          <w:szCs w:val="22"/>
        </w:rPr>
      </w:pPr>
      <w:r w:rsidRPr="00CC2091">
        <w:rPr>
          <w:rFonts w:ascii="Arial" w:eastAsia="Arial" w:hAnsi="Arial" w:cs="Arial"/>
          <w:color w:val="252525"/>
          <w:sz w:val="22"/>
          <w:szCs w:val="22"/>
          <w:u w:val="single"/>
        </w:rPr>
        <w:t>Contacts</w:t>
      </w:r>
      <w:r>
        <w:rPr>
          <w:rFonts w:ascii="Arial" w:eastAsia="Arial" w:hAnsi="Arial" w:cs="Arial"/>
          <w:color w:val="252525"/>
          <w:sz w:val="22"/>
          <w:szCs w:val="22"/>
        </w:rPr>
        <w:t xml:space="preserve"> : 05 55 81 48 80 – email : </w:t>
      </w:r>
      <w:hyperlink r:id="rId4" w:history="1">
        <w:r w:rsidRPr="00463138">
          <w:rPr>
            <w:rStyle w:val="Lienhypertexte"/>
            <w:rFonts w:ascii="Arial" w:eastAsia="Arial" w:hAnsi="Arial" w:cs="Arial"/>
            <w:sz w:val="22"/>
            <w:szCs w:val="22"/>
          </w:rPr>
          <w:t>anciensdahun@hotmail.fr</w:t>
        </w:r>
      </w:hyperlink>
      <w:r w:rsidRPr="00CC2091">
        <w:rPr>
          <w:rFonts w:ascii="Arial" w:eastAsia="Arial" w:hAnsi="Arial" w:cs="Arial"/>
          <w:sz w:val="22"/>
          <w:szCs w:val="22"/>
        </w:rPr>
        <w:t xml:space="preserve"> </w:t>
      </w:r>
    </w:p>
    <w:p w:rsidR="00EC16C9" w:rsidRPr="00CC2091" w:rsidRDefault="00EC16C9" w:rsidP="00CC2091">
      <w:pPr>
        <w:spacing w:after="0" w:line="276" w:lineRule="auto"/>
        <w:ind w:left="851" w:right="944"/>
        <w:jc w:val="right"/>
        <w:rPr>
          <w:rFonts w:ascii="Arial" w:eastAsia="Arial" w:hAnsi="Arial" w:cs="Arial"/>
          <w:b/>
          <w:bCs/>
          <w:color w:val="252525"/>
          <w:sz w:val="20"/>
          <w:szCs w:val="20"/>
        </w:rPr>
      </w:pPr>
      <w:r w:rsidRPr="00CC2091">
        <w:rPr>
          <w:rFonts w:ascii="Arial" w:eastAsia="Arial" w:hAnsi="Arial" w:cs="Arial"/>
          <w:b/>
          <w:bCs/>
          <w:color w:val="252525"/>
          <w:sz w:val="20"/>
          <w:szCs w:val="20"/>
        </w:rPr>
        <w:t>Le Président des Anciens d’Ahun,</w:t>
      </w:r>
    </w:p>
    <w:p w:rsidR="00EC16C9" w:rsidRPr="00CC2091" w:rsidRDefault="00EC16C9" w:rsidP="00CC2091">
      <w:pPr>
        <w:spacing w:after="0" w:line="276" w:lineRule="auto"/>
        <w:ind w:left="851" w:right="944"/>
        <w:jc w:val="right"/>
        <w:rPr>
          <w:b/>
          <w:bCs/>
          <w:sz w:val="20"/>
          <w:szCs w:val="20"/>
        </w:rPr>
      </w:pPr>
      <w:r w:rsidRPr="00CC2091">
        <w:rPr>
          <w:rFonts w:ascii="Arial" w:eastAsia="Arial" w:hAnsi="Arial" w:cs="Arial"/>
          <w:b/>
          <w:bCs/>
          <w:color w:val="252525"/>
          <w:sz w:val="20"/>
          <w:szCs w:val="20"/>
        </w:rPr>
        <w:t>Dominique Marcicaud</w:t>
      </w:r>
    </w:p>
    <w:sectPr w:rsidR="00EC16C9" w:rsidRPr="00CC2091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47"/>
    <w:rsid w:val="00045AAD"/>
    <w:rsid w:val="0007664D"/>
    <w:rsid w:val="00291D5F"/>
    <w:rsid w:val="003056EC"/>
    <w:rsid w:val="005350B2"/>
    <w:rsid w:val="006F4547"/>
    <w:rsid w:val="008D4096"/>
    <w:rsid w:val="008F287C"/>
    <w:rsid w:val="00C279F9"/>
    <w:rsid w:val="00CC2091"/>
    <w:rsid w:val="00CC5C0D"/>
    <w:rsid w:val="00D22E8A"/>
    <w:rsid w:val="00DD72E5"/>
    <w:rsid w:val="00E16C36"/>
    <w:rsid w:val="00E42EA2"/>
    <w:rsid w:val="00EA5047"/>
    <w:rsid w:val="00EA74D8"/>
    <w:rsid w:val="00EB2530"/>
    <w:rsid w:val="00EC16C9"/>
    <w:rsid w:val="00F05118"/>
    <w:rsid w:val="00F93947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20C4"/>
  <w15:docId w15:val="{0DC31ACF-619B-4711-8769-A88F3F3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6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16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ciensdahun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dominique MARCICAUD</cp:lastModifiedBy>
  <cp:revision>8</cp:revision>
  <dcterms:created xsi:type="dcterms:W3CDTF">2025-04-20T06:21:00Z</dcterms:created>
  <dcterms:modified xsi:type="dcterms:W3CDTF">2025-06-16T10:18:00Z</dcterms:modified>
</cp:coreProperties>
</file>